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13B3" w14:textId="77777777" w:rsidR="0046233E" w:rsidRPr="0046233E" w:rsidRDefault="0046233E" w:rsidP="0046233E">
      <w:pPr>
        <w:jc w:val="center"/>
        <w:rPr>
          <w:rFonts w:ascii="Arial" w:hAnsi="Arial" w:cs="Arial"/>
          <w:b/>
          <w:sz w:val="28"/>
          <w:szCs w:val="28"/>
        </w:rPr>
      </w:pPr>
      <w:r w:rsidRPr="0046233E">
        <w:rPr>
          <w:rFonts w:ascii="Arial" w:hAnsi="Arial" w:cs="Arial"/>
          <w:b/>
          <w:sz w:val="28"/>
          <w:szCs w:val="28"/>
        </w:rPr>
        <w:t>EMBOLISATION DE VARICOELE</w:t>
      </w:r>
    </w:p>
    <w:p w14:paraId="31D38FAC" w14:textId="77777777" w:rsidR="0046233E" w:rsidRDefault="0046233E" w:rsidP="0046233E">
      <w:pPr>
        <w:rPr>
          <w:rFonts w:ascii="Arial" w:hAnsi="Arial" w:cs="Arial"/>
          <w:sz w:val="20"/>
          <w:szCs w:val="20"/>
        </w:rPr>
      </w:pPr>
    </w:p>
    <w:p w14:paraId="1C3B8491" w14:textId="77777777" w:rsidR="0046233E" w:rsidRDefault="0046233E" w:rsidP="0046233E">
      <w:pPr>
        <w:rPr>
          <w:rFonts w:ascii="Arial" w:hAnsi="Arial" w:cs="Arial"/>
          <w:sz w:val="20"/>
          <w:szCs w:val="20"/>
        </w:rPr>
      </w:pPr>
    </w:p>
    <w:p w14:paraId="3259624D" w14:textId="77777777" w:rsidR="0046233E" w:rsidRPr="0046233E" w:rsidRDefault="0046233E" w:rsidP="0046233E">
      <w:pPr>
        <w:rPr>
          <w:rFonts w:ascii="Arial" w:hAnsi="Arial" w:cs="Arial"/>
          <w:sz w:val="20"/>
          <w:szCs w:val="20"/>
        </w:rPr>
      </w:pPr>
    </w:p>
    <w:p w14:paraId="2A1D0395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Madame, </w:t>
      </w:r>
      <w:r w:rsidRPr="0046233E">
        <w:rPr>
          <w:rFonts w:ascii="Arial" w:hAnsi="Arial" w:cs="Arial"/>
          <w:sz w:val="20"/>
          <w:szCs w:val="20"/>
        </w:rPr>
        <w:t>Monsieur,</w:t>
      </w:r>
    </w:p>
    <w:p w14:paraId="361F3C47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</w:p>
    <w:p w14:paraId="67583EC4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Vous allez avoir un traitement de varicocèle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par voie veineuse</w:t>
      </w:r>
      <w:r>
        <w:rPr>
          <w:rFonts w:ascii="Arial" w:hAnsi="Arial" w:cs="Arial"/>
          <w:sz w:val="20"/>
          <w:szCs w:val="20"/>
        </w:rPr>
        <w:t xml:space="preserve">. </w:t>
      </w:r>
      <w:r w:rsidRPr="0046233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otre médecin vous a proposé une </w:t>
      </w:r>
      <w:r w:rsidRPr="0046233E">
        <w:rPr>
          <w:rFonts w:ascii="Arial" w:hAnsi="Arial" w:cs="Arial"/>
          <w:sz w:val="20"/>
          <w:szCs w:val="20"/>
        </w:rPr>
        <w:t>intervention radiologique. Elle sera pratiquée avec votre consentement. Vous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avez en effet la liberté de l’accepter ou de le refuser.</w:t>
      </w:r>
    </w:p>
    <w:p w14:paraId="3F6CD047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Une information vous est fournie sur le déroulement de l’intervention et de ses suites.</w:t>
      </w:r>
    </w:p>
    <w:p w14:paraId="4C7EFCEC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Le médecin radiologue est qualifié pour juger de l’utilité de cette intervention pour répondre au problème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diagnostique que se pose votre médecin. Toutefois, il se peut que cette intervention ne donne pas toutes les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réponses.</w:t>
      </w:r>
    </w:p>
    <w:p w14:paraId="3EB9CE5D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Il est très important que vous répondiez bien aux questions qui vous seront éventuellement posées sur votre état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de santé ainsi que sur les médicaments que vous prenez (liste écrite des médicaments). Certains traitements</w:t>
      </w:r>
    </w:p>
    <w:p w14:paraId="792E9D73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6233E">
        <w:rPr>
          <w:rFonts w:ascii="Arial" w:hAnsi="Arial" w:cs="Arial"/>
          <w:sz w:val="20"/>
          <w:szCs w:val="20"/>
        </w:rPr>
        <w:t>doivent</w:t>
      </w:r>
      <w:proofErr w:type="gramEnd"/>
      <w:r w:rsidRPr="0046233E">
        <w:rPr>
          <w:rFonts w:ascii="Arial" w:hAnsi="Arial" w:cs="Arial"/>
          <w:sz w:val="20"/>
          <w:szCs w:val="20"/>
        </w:rPr>
        <w:t xml:space="preserve"> en effet être modifiés ou interrompus pour certains examens d’imagerie.</w:t>
      </w:r>
    </w:p>
    <w:p w14:paraId="0C5B328D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N’oubliez pas de vous munir de vos anciens examens pour une comparaison et surtout de respecter les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recommandations qui vous sont faites.</w:t>
      </w:r>
    </w:p>
    <w:p w14:paraId="21AF02BF" w14:textId="77777777" w:rsid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</w:p>
    <w:p w14:paraId="520923B7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La radiographie utilise des rayons X</w:t>
      </w:r>
    </w:p>
    <w:p w14:paraId="43AC0483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En matière d’irradiation des patients, aucun risque n’a pu être démontré chez les patients compte tenu des faibles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doses utilisées et des précautions prises pour limiter au strict minimum la zone examinée. A titre d’exemple, un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cliché simple correspond en moyenne à l’exposition moyenne naturelle (soleil) subie lors d’un voyage de 4 heures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en avion.</w:t>
      </w:r>
    </w:p>
    <w:p w14:paraId="3935F80C" w14:textId="77777777" w:rsid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</w:p>
    <w:p w14:paraId="6679B1C2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De quoi s’agit-il ?</w:t>
      </w:r>
    </w:p>
    <w:p w14:paraId="65A551AA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Un traitement de varicocèle par voie veineuse permet, sans anesthésie générale, sans arrêt de travail, de réaliser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l'embolisation et la sclérose de la veine alimentant la varicocèle et de mettre fin à ses conséquences douloureuses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ou à ses conséquences sur la fertilité.</w:t>
      </w:r>
    </w:p>
    <w:p w14:paraId="123AE012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Par voie veineuse, on peut traiter une varicocèle bilatérale par un seul point d'entrée.</w:t>
      </w:r>
    </w:p>
    <w:p w14:paraId="77B2C8EF" w14:textId="77777777" w:rsid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</w:p>
    <w:p w14:paraId="20D37415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Pourquoi faire ce geste dans le service de radiologie ?</w:t>
      </w:r>
    </w:p>
    <w:p w14:paraId="6B191BD3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Nous utiliserons pour nous guider et pour rendre le geste plus sûr, la scopie pulsée (émission intermittente de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rayons X) ce qui diminue considérablement l'irradiation.</w:t>
      </w:r>
    </w:p>
    <w:p w14:paraId="3D4D5175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Cette technique permet de choisir le bon point d’entrée de l’aiguille de ponction et de suivre son trajet dans les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 xml:space="preserve">veines. </w:t>
      </w:r>
    </w:p>
    <w:p w14:paraId="5A3ACD3E" w14:textId="77777777" w:rsidR="0046233E" w:rsidRDefault="004623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CE0B844" w14:textId="77777777" w:rsid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</w:p>
    <w:p w14:paraId="7409BC07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Déroulement de l’examen</w:t>
      </w:r>
    </w:p>
    <w:p w14:paraId="347F42A4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Pour cet examen, vous devez être à jeun : le produit iodé injecté pour opacifier les veines risquant de donner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quelques nausées, sans importance, mais très gênantes si l'estomac est plein, entraînant alors des vomissements,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avec reflux possible dans les voies respiratoires (trachée).</w:t>
      </w:r>
    </w:p>
    <w:p w14:paraId="112C6F36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Un médicament sédatif (calmant) sera administré par la bouche.</w:t>
      </w:r>
    </w:p>
    <w:p w14:paraId="70B33817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La ponction se fait, après anesthésie locale, au niveau de l'aine. Par ce point de ponction, on chemine par les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veines du pelvis, puis la veine cave inférieure, la veine rénale et l'on descend dans la veine alimentant la varicocèle.</w:t>
      </w:r>
    </w:p>
    <w:p w14:paraId="267BC384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L'obturation de la veine peut être obtenue de plusieurs façons 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086DDA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Mise en place d'un ressort métallique (en titane) qui obture la veine à l'endroit où il est placé.</w:t>
      </w:r>
    </w:p>
    <w:p w14:paraId="5F6B284C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Sclérose</w:t>
      </w:r>
      <w:r>
        <w:rPr>
          <w:rFonts w:ascii="Arial" w:hAnsi="Arial" w:cs="Arial"/>
          <w:sz w:val="20"/>
          <w:szCs w:val="20"/>
        </w:rPr>
        <w:t> :</w:t>
      </w:r>
      <w:r w:rsidRPr="004623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46233E">
        <w:rPr>
          <w:rFonts w:ascii="Arial" w:hAnsi="Arial" w:cs="Arial"/>
          <w:sz w:val="20"/>
          <w:szCs w:val="20"/>
        </w:rPr>
        <w:t>elle-ci permet d'obturer complètement la veine depuis le pelvis jusqu'à sa partie haute, près de la veine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rénale.</w:t>
      </w:r>
    </w:p>
    <w:p w14:paraId="2CF5DF3A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Pour éviter tout reflux du produit vers la bourse, on comprime lors de l'injection, un peu au-dessus de la bourse,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pour interrompre le flux dans la veine que l'on veut scléroser.</w:t>
      </w:r>
    </w:p>
    <w:p w14:paraId="6F8171F5" w14:textId="77777777" w:rsid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</w:p>
    <w:p w14:paraId="53FDC58E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Durée de l’examen</w:t>
      </w:r>
    </w:p>
    <w:p w14:paraId="4990B4AC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L'examen dure environ 45 mn à 1 h. Plus longtemps, si la varicocèle est bilatérale.</w:t>
      </w:r>
    </w:p>
    <w:p w14:paraId="4F700D64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Après l’examen, vous êtes surveillé environ 45 mn à 1 h, allongé, en raison de la ponction veineuse (creux de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l'aine).</w:t>
      </w:r>
    </w:p>
    <w:p w14:paraId="18BE862E" w14:textId="77777777" w:rsid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</w:p>
    <w:p w14:paraId="602E45CF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Quelles sont les complications liées à ce geste ?</w:t>
      </w:r>
    </w:p>
    <w:p w14:paraId="6A3911C1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Toute intervention sur le corps humain, même conduite dans des conditions de compétence et de sécurité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maximales, comporte un risque de complication.</w:t>
      </w:r>
    </w:p>
    <w:p w14:paraId="2A6B071C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</w:p>
    <w:p w14:paraId="66FC8986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Bénéfices et limites de l'examen</w:t>
      </w:r>
    </w:p>
    <w:p w14:paraId="0134B70B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Les bénéfices sont immédiats pour le problème de la douleur (varicocèle douloureuse).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Il faut 2 à 3 mois pour avoir un plein effet sur la restauration du sperme. Cette restauration n'est pas constante ni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toujours complète. Il en va de même après un traitement chirurgical.</w:t>
      </w:r>
    </w:p>
    <w:p w14:paraId="5E5EE0E9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C'est une méthode qui ne nécessite pas l'hospitalisation et n'interrompt le travail que le jour de l'examen.</w:t>
      </w:r>
    </w:p>
    <w:p w14:paraId="78E72229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L’irradiation grâce à cette méthode est très faible.</w:t>
      </w:r>
    </w:p>
    <w:p w14:paraId="56166A31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Son coût total est nettement inférieur aux méthodes chirurgicales.</w:t>
      </w:r>
    </w:p>
    <w:p w14:paraId="34F4B7D6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En outre, la récidive est moindre qu'après la chirurgie, en raison de l'occlusion des petites branches veineuses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collatérales susceptibles d'alimenter la varicocèle.</w:t>
      </w:r>
    </w:p>
    <w:p w14:paraId="2B3D6502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</w:p>
    <w:p w14:paraId="6D58D684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Résultats</w:t>
      </w:r>
    </w:p>
    <w:p w14:paraId="042A692A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Un premier commentaire pourra vous être donné juste après l’examen. Le compte-rendu écrit sera disponible dans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les meilleurs délais.</w:t>
      </w:r>
    </w:p>
    <w:p w14:paraId="6A111040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</w:p>
    <w:p w14:paraId="2BA95698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lastRenderedPageBreak/>
        <w:t>Avant l’examen répondez attentivement aux questions suivantes :</w:t>
      </w:r>
    </w:p>
    <w:p w14:paraId="1A6BDBEA" w14:textId="77777777" w:rsidR="0046233E" w:rsidRPr="0046233E" w:rsidRDefault="0046233E" w:rsidP="0046233E">
      <w:pPr>
        <w:jc w:val="both"/>
        <w:rPr>
          <w:rFonts w:ascii="Arial" w:hAnsi="Arial" w:cs="Arial"/>
          <w:b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Avez-vous des risques particuliers de saigner ?</w:t>
      </w:r>
    </w:p>
    <w:p w14:paraId="36E0598E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 xml:space="preserve">Avez-vous une maladie du sang ou des saignements fréquents ou prolongés (du nez par exemple) ? </w:t>
      </w:r>
      <w:proofErr w:type="gramStart"/>
      <w:r w:rsidRPr="0046233E">
        <w:rPr>
          <w:rFonts w:ascii="Arial" w:hAnsi="Arial" w:cs="Arial"/>
          <w:sz w:val="20"/>
          <w:szCs w:val="20"/>
        </w:rPr>
        <w:t xml:space="preserve">oui 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non</w:t>
      </w:r>
      <w:proofErr w:type="gramEnd"/>
    </w:p>
    <w:p w14:paraId="57D8633E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 xml:space="preserve">Prenez-vous un traitement fluidifiant le sang (anticoagulant ou antiagrégant plaquettaire type Aspirine, </w:t>
      </w:r>
      <w:proofErr w:type="spellStart"/>
      <w:r w:rsidRPr="0046233E">
        <w:rPr>
          <w:rFonts w:ascii="Arial" w:hAnsi="Arial" w:cs="Arial"/>
          <w:sz w:val="20"/>
          <w:szCs w:val="20"/>
        </w:rPr>
        <w:t>Asasantine</w:t>
      </w:r>
      <w:proofErr w:type="spellEnd"/>
      <w:r w:rsidRPr="0046233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 xml:space="preserve">Kardégic, </w:t>
      </w:r>
      <w:proofErr w:type="spellStart"/>
      <w:r w:rsidRPr="0046233E">
        <w:rPr>
          <w:rFonts w:ascii="Arial" w:hAnsi="Arial" w:cs="Arial"/>
          <w:sz w:val="20"/>
          <w:szCs w:val="20"/>
        </w:rPr>
        <w:t>Persantine</w:t>
      </w:r>
      <w:proofErr w:type="spellEnd"/>
      <w:r w:rsidRPr="0046233E">
        <w:rPr>
          <w:rFonts w:ascii="Arial" w:hAnsi="Arial" w:cs="Arial"/>
          <w:sz w:val="20"/>
          <w:szCs w:val="20"/>
        </w:rPr>
        <w:t xml:space="preserve">, Plavix, Previscan Sintrom, </w:t>
      </w:r>
      <w:proofErr w:type="spellStart"/>
      <w:r w:rsidRPr="0046233E">
        <w:rPr>
          <w:rFonts w:ascii="Arial" w:hAnsi="Arial" w:cs="Arial"/>
          <w:sz w:val="20"/>
          <w:szCs w:val="20"/>
        </w:rPr>
        <w:t>Solupsan</w:t>
      </w:r>
      <w:proofErr w:type="spellEnd"/>
      <w:r w:rsidRPr="0046233E">
        <w:rPr>
          <w:rFonts w:ascii="Arial" w:hAnsi="Arial" w:cs="Arial"/>
          <w:sz w:val="20"/>
          <w:szCs w:val="20"/>
        </w:rPr>
        <w:t>, Ticlid …), ou tout simplement souvent de l’Aspirine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 xml:space="preserve">contre le mal de tête ? </w:t>
      </w:r>
      <w:proofErr w:type="gramStart"/>
      <w:r w:rsidRPr="0046233E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 xml:space="preserve"> non</w:t>
      </w:r>
      <w:proofErr w:type="gramEnd"/>
    </w:p>
    <w:p w14:paraId="23642661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Dans ce cas, il sera nécessaire d’arrêter ces médicaments avant l’examen ; nous vous préciserons combien de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temps.</w:t>
      </w:r>
    </w:p>
    <w:p w14:paraId="54211D72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b/>
          <w:sz w:val="20"/>
          <w:szCs w:val="20"/>
        </w:rPr>
        <w:t>Etes-vous allergique ?</w:t>
      </w:r>
      <w:r w:rsidRPr="0046233E">
        <w:rPr>
          <w:rFonts w:ascii="Arial" w:hAnsi="Arial" w:cs="Arial"/>
          <w:sz w:val="20"/>
          <w:szCs w:val="20"/>
        </w:rPr>
        <w:t xml:space="preserve"> </w:t>
      </w:r>
    </w:p>
    <w:p w14:paraId="15737FD3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À certains médicaments ou pommades, ou êtes-vous asthmatique ? oui non</w:t>
      </w:r>
    </w:p>
    <w:p w14:paraId="0AFB7A3A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Avez-vous mal toléré un examen radiologique ? oui non</w:t>
      </w:r>
    </w:p>
    <w:p w14:paraId="6C8CBBDD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D’une manière générale, n’hésitez pas à fournir tout renseignement qui vous paraîtrait important à communiquer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et à nous informer de toute maladie sérieuse.</w:t>
      </w:r>
    </w:p>
    <w:p w14:paraId="6E100159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109B1B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Apportez le jour de l’examen :</w:t>
      </w:r>
    </w:p>
    <w:p w14:paraId="531B4AAD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1) la demande de votre médecin (ordonnance, lettre….)</w:t>
      </w:r>
    </w:p>
    <w:p w14:paraId="590CB007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2) les résultats d'examens de sang antérieurs (dosage du PSA notamment)</w:t>
      </w:r>
    </w:p>
    <w:p w14:paraId="56C9ECEF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3) le dossier radiologique en votre possession (radiographies, échographies, scanners, IRM...)</w:t>
      </w:r>
    </w:p>
    <w:p w14:paraId="1B937859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4) la liste écrite des médicaments que vous prenez.</w:t>
      </w:r>
    </w:p>
    <w:p w14:paraId="037CBAEA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Après votre retour à domicile :</w:t>
      </w:r>
    </w:p>
    <w:p w14:paraId="631B488C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Eviter les efforts physiques pendant les 24 à 48 heures qui suivent l’intervention.</w:t>
      </w:r>
    </w:p>
    <w:p w14:paraId="28BAFCC6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Il n'est pas rare (1/5e des cas) d'avoir quelques sensations de gêne le long du rachis et d'avoir quelques</w:t>
      </w:r>
    </w:p>
    <w:p w14:paraId="28801092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6233E">
        <w:rPr>
          <w:rFonts w:ascii="Arial" w:hAnsi="Arial" w:cs="Arial"/>
          <w:sz w:val="20"/>
          <w:szCs w:val="20"/>
        </w:rPr>
        <w:t>gargouillements</w:t>
      </w:r>
      <w:proofErr w:type="gramEnd"/>
      <w:r w:rsidRPr="0046233E">
        <w:rPr>
          <w:rFonts w:ascii="Arial" w:hAnsi="Arial" w:cs="Arial"/>
          <w:sz w:val="20"/>
          <w:szCs w:val="20"/>
        </w:rPr>
        <w:t xml:space="preserve"> intestinaux dus à des petites réactions abdominales.</w:t>
      </w:r>
    </w:p>
    <w:p w14:paraId="5408864E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Ces deux manifestations peu gênantes se produisent dans l'après-midi et s'estompent le soir.</w:t>
      </w:r>
    </w:p>
    <w:p w14:paraId="6615534C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 xml:space="preserve">Parfois (moins de 0,5% des cas), une petite extension de la thrombose peut survenir entraînant un gonflement </w:t>
      </w:r>
      <w:proofErr w:type="spellStart"/>
      <w:r w:rsidRPr="0046233E">
        <w:rPr>
          <w:rFonts w:ascii="Arial" w:hAnsi="Arial" w:cs="Arial"/>
          <w:sz w:val="20"/>
          <w:szCs w:val="20"/>
        </w:rPr>
        <w:t>ouune</w:t>
      </w:r>
      <w:proofErr w:type="spellEnd"/>
      <w:r w:rsidRPr="0046233E">
        <w:rPr>
          <w:rFonts w:ascii="Arial" w:hAnsi="Arial" w:cs="Arial"/>
          <w:sz w:val="20"/>
          <w:szCs w:val="20"/>
        </w:rPr>
        <w:t xml:space="preserve"> douleur de la bourse.</w:t>
      </w:r>
    </w:p>
    <w:p w14:paraId="5B297934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Document à lire, à compléter et à ramener le jour de l’examen daté et signé.</w:t>
      </w:r>
    </w:p>
    <w:p w14:paraId="611B9DA0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Dans ce cas, vous devez prendre immédiatement un traitement anti-inflammatoire qui va arrêter cette réaction au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niveau de la bourse. Pour ce faire, nous vous remettrons une ordonnance (ne pas l'acheter à l'avance, mais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immédiatement en cas de réaction anormale). Vous devez prendre ce traitement pendant 4 à 5 jours.</w:t>
      </w:r>
    </w:p>
    <w:p w14:paraId="7B7AE5E1" w14:textId="77777777" w:rsid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En cas de gonflement ou de douleur de la bourse, de gêne persistante le long du rachis, il est important de contacter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immédiatemen</w:t>
      </w:r>
      <w:r>
        <w:rPr>
          <w:rFonts w:ascii="Arial" w:hAnsi="Arial" w:cs="Arial"/>
          <w:sz w:val="20"/>
          <w:szCs w:val="20"/>
        </w:rPr>
        <w:t xml:space="preserve">t votre médecin ou notre équipe. </w:t>
      </w:r>
    </w:p>
    <w:p w14:paraId="34D1D203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  <w:r w:rsidRPr="0046233E">
        <w:rPr>
          <w:rFonts w:ascii="Arial" w:hAnsi="Arial" w:cs="Arial"/>
          <w:sz w:val="20"/>
          <w:szCs w:val="20"/>
        </w:rPr>
        <w:t>Il est normal que vous vous posiez des questions sur l’examen que vous êtes amené à passer. Nous espérons y</w:t>
      </w:r>
      <w:r>
        <w:rPr>
          <w:rFonts w:ascii="Arial" w:hAnsi="Arial" w:cs="Arial"/>
          <w:sz w:val="20"/>
          <w:szCs w:val="20"/>
        </w:rPr>
        <w:t xml:space="preserve"> </w:t>
      </w:r>
      <w:r w:rsidRPr="0046233E">
        <w:rPr>
          <w:rFonts w:ascii="Arial" w:hAnsi="Arial" w:cs="Arial"/>
          <w:sz w:val="20"/>
          <w:szCs w:val="20"/>
        </w:rPr>
        <w:t>avoir répondu. N’hésitez pas à nous interroger à nouveau pour tout renseignement complémentaire.</w:t>
      </w:r>
    </w:p>
    <w:p w14:paraId="70729EDE" w14:textId="77777777" w:rsidR="0046233E" w:rsidRPr="0046233E" w:rsidRDefault="0046233E" w:rsidP="0046233E">
      <w:pPr>
        <w:jc w:val="both"/>
        <w:rPr>
          <w:rFonts w:ascii="Arial" w:hAnsi="Arial" w:cs="Arial"/>
          <w:sz w:val="20"/>
          <w:szCs w:val="20"/>
        </w:rPr>
      </w:pPr>
    </w:p>
    <w:sectPr w:rsidR="0046233E" w:rsidRPr="0046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3E"/>
    <w:rsid w:val="0046233E"/>
    <w:rsid w:val="00912890"/>
    <w:rsid w:val="009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9C27"/>
  <w15:chartTrackingRefBased/>
  <w15:docId w15:val="{9E915CCD-97A2-4250-AC57-841F9ABC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Denis</dc:creator>
  <cp:keywords/>
  <dc:description/>
  <cp:lastModifiedBy>construction FAVRE FELIX</cp:lastModifiedBy>
  <cp:revision>2</cp:revision>
  <dcterms:created xsi:type="dcterms:W3CDTF">2022-09-26T12:01:00Z</dcterms:created>
  <dcterms:modified xsi:type="dcterms:W3CDTF">2022-09-26T12:01:00Z</dcterms:modified>
</cp:coreProperties>
</file>